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4A" w:rsidRPr="0036396D" w:rsidRDefault="00D9284A" w:rsidP="00D9284A">
      <w:pPr>
        <w:widowControl w:val="0"/>
        <w:autoSpaceDE w:val="0"/>
        <w:autoSpaceDN w:val="0"/>
        <w:adjustRightInd w:val="0"/>
        <w:jc w:val="center"/>
        <w:rPr>
          <w:sz w:val="20"/>
          <w:szCs w:val="20"/>
        </w:rPr>
      </w:pPr>
      <w:r w:rsidRPr="0036396D">
        <w:rPr>
          <w:sz w:val="20"/>
          <w:szCs w:val="20"/>
        </w:rPr>
        <w:t>T. C.</w:t>
      </w:r>
    </w:p>
    <w:p w:rsidR="00D9284A" w:rsidRPr="0036396D" w:rsidRDefault="00D9284A" w:rsidP="00D9284A">
      <w:pPr>
        <w:widowControl w:val="0"/>
        <w:autoSpaceDE w:val="0"/>
        <w:autoSpaceDN w:val="0"/>
        <w:adjustRightInd w:val="0"/>
        <w:jc w:val="center"/>
        <w:rPr>
          <w:sz w:val="20"/>
          <w:szCs w:val="20"/>
        </w:rPr>
      </w:pPr>
      <w:r w:rsidRPr="0036396D">
        <w:rPr>
          <w:sz w:val="20"/>
          <w:szCs w:val="20"/>
        </w:rPr>
        <w:t>DÖRTYOL BELEDİYE BAŞKANLIĞI</w:t>
      </w:r>
    </w:p>
    <w:p w:rsidR="00760BDC" w:rsidRPr="0036396D" w:rsidRDefault="00464EAA" w:rsidP="00760BDC">
      <w:pPr>
        <w:pStyle w:val="AralkYok"/>
        <w:jc w:val="center"/>
        <w:rPr>
          <w:sz w:val="20"/>
          <w:szCs w:val="20"/>
        </w:rPr>
      </w:pPr>
      <w:r w:rsidRPr="0036396D">
        <w:rPr>
          <w:sz w:val="20"/>
          <w:szCs w:val="20"/>
        </w:rPr>
        <w:t>20</w:t>
      </w:r>
      <w:r w:rsidR="009205BE" w:rsidRPr="0036396D">
        <w:rPr>
          <w:sz w:val="20"/>
          <w:szCs w:val="20"/>
        </w:rPr>
        <w:t>2</w:t>
      </w:r>
      <w:r w:rsidR="004004E0" w:rsidRPr="0036396D">
        <w:rPr>
          <w:sz w:val="20"/>
          <w:szCs w:val="20"/>
        </w:rPr>
        <w:t>5</w:t>
      </w:r>
      <w:r w:rsidR="007629B7" w:rsidRPr="0036396D">
        <w:rPr>
          <w:sz w:val="20"/>
          <w:szCs w:val="20"/>
        </w:rPr>
        <w:t xml:space="preserve"> </w:t>
      </w:r>
      <w:r w:rsidR="00637764" w:rsidRPr="0036396D">
        <w:rPr>
          <w:sz w:val="20"/>
          <w:szCs w:val="20"/>
        </w:rPr>
        <w:t xml:space="preserve">YILI </w:t>
      </w:r>
      <w:r w:rsidR="00B447D7">
        <w:rPr>
          <w:sz w:val="20"/>
          <w:szCs w:val="20"/>
        </w:rPr>
        <w:t>MAYIS</w:t>
      </w:r>
      <w:r w:rsidR="007915A8" w:rsidRPr="0036396D">
        <w:rPr>
          <w:sz w:val="20"/>
          <w:szCs w:val="20"/>
        </w:rPr>
        <w:t xml:space="preserve"> </w:t>
      </w:r>
      <w:r w:rsidRPr="0036396D">
        <w:rPr>
          <w:sz w:val="20"/>
          <w:szCs w:val="20"/>
        </w:rPr>
        <w:t>A</w:t>
      </w:r>
      <w:r w:rsidR="00D40223" w:rsidRPr="0036396D">
        <w:rPr>
          <w:sz w:val="20"/>
          <w:szCs w:val="20"/>
        </w:rPr>
        <w:t>YI</w:t>
      </w:r>
      <w:r w:rsidR="00B7491D" w:rsidRPr="0036396D">
        <w:rPr>
          <w:sz w:val="20"/>
          <w:szCs w:val="20"/>
        </w:rPr>
        <w:t xml:space="preserve"> </w:t>
      </w:r>
      <w:r w:rsidR="00D44808" w:rsidRPr="0036396D">
        <w:rPr>
          <w:sz w:val="20"/>
          <w:szCs w:val="20"/>
        </w:rPr>
        <w:t xml:space="preserve">OLAĞAN </w:t>
      </w:r>
      <w:r w:rsidR="00B7491D" w:rsidRPr="0036396D">
        <w:rPr>
          <w:sz w:val="20"/>
          <w:szCs w:val="20"/>
        </w:rPr>
        <w:t>MECLİS KARAR ÖZETLERİ</w:t>
      </w:r>
    </w:p>
    <w:p w:rsidR="00364766" w:rsidRPr="0036396D" w:rsidRDefault="00B447D7" w:rsidP="00D9284A">
      <w:pPr>
        <w:jc w:val="both"/>
        <w:rPr>
          <w:sz w:val="20"/>
          <w:szCs w:val="20"/>
        </w:rPr>
      </w:pPr>
      <w:r w:rsidRPr="00B447D7">
        <w:rPr>
          <w:sz w:val="20"/>
          <w:szCs w:val="20"/>
        </w:rPr>
        <w:t xml:space="preserve">Belediyemiz Meclisi 2025 Yılı </w:t>
      </w:r>
      <w:r w:rsidR="00F0420F">
        <w:rPr>
          <w:sz w:val="20"/>
          <w:szCs w:val="20"/>
        </w:rPr>
        <w:t>Mayıs</w:t>
      </w:r>
      <w:r w:rsidRPr="00B447D7">
        <w:rPr>
          <w:sz w:val="20"/>
          <w:szCs w:val="20"/>
        </w:rPr>
        <w:t xml:space="preserve"> Ayı Olağan Toplantısının 1. Birleşiminin 1. oturumunu yapmak üzere 0</w:t>
      </w:r>
      <w:r w:rsidR="00F0420F">
        <w:rPr>
          <w:sz w:val="20"/>
          <w:szCs w:val="20"/>
        </w:rPr>
        <w:t>2</w:t>
      </w:r>
      <w:r w:rsidRPr="00B447D7">
        <w:rPr>
          <w:sz w:val="20"/>
          <w:szCs w:val="20"/>
        </w:rPr>
        <w:t>.0</w:t>
      </w:r>
      <w:r w:rsidR="00F0420F">
        <w:rPr>
          <w:sz w:val="20"/>
          <w:szCs w:val="20"/>
        </w:rPr>
        <w:t>5</w:t>
      </w:r>
      <w:r w:rsidRPr="00B447D7">
        <w:rPr>
          <w:sz w:val="20"/>
          <w:szCs w:val="20"/>
        </w:rPr>
        <w:t xml:space="preserve">.2025 </w:t>
      </w:r>
      <w:r w:rsidR="00F0420F">
        <w:rPr>
          <w:sz w:val="20"/>
          <w:szCs w:val="20"/>
        </w:rPr>
        <w:t>Cuma</w:t>
      </w:r>
      <w:r w:rsidRPr="00B447D7">
        <w:rPr>
          <w:sz w:val="20"/>
          <w:szCs w:val="20"/>
        </w:rPr>
        <w:t xml:space="preserve"> günü saat 15.00 de Belediye Meclis Toplantı Salonunda toplandı, toplantıya 31 üyeden 2</w:t>
      </w:r>
      <w:r w:rsidR="00B5357F">
        <w:rPr>
          <w:sz w:val="20"/>
          <w:szCs w:val="20"/>
        </w:rPr>
        <w:t>9</w:t>
      </w:r>
      <w:r w:rsidRPr="00B447D7">
        <w:rPr>
          <w:sz w:val="20"/>
          <w:szCs w:val="20"/>
        </w:rPr>
        <w:t xml:space="preserve"> üyenin katıldığı, </w:t>
      </w:r>
      <w:r w:rsidR="00B5357F">
        <w:rPr>
          <w:sz w:val="20"/>
          <w:szCs w:val="20"/>
        </w:rPr>
        <w:t>2</w:t>
      </w:r>
      <w:r w:rsidRPr="00B447D7">
        <w:rPr>
          <w:sz w:val="20"/>
          <w:szCs w:val="20"/>
        </w:rPr>
        <w:t xml:space="preserve"> üyenin katılmadığı görüldü. 2. Birleşiminin 1. Oturumunu yapmak üzere 0</w:t>
      </w:r>
      <w:r w:rsidR="00F0420F">
        <w:rPr>
          <w:sz w:val="20"/>
          <w:szCs w:val="20"/>
        </w:rPr>
        <w:t>7</w:t>
      </w:r>
      <w:r w:rsidRPr="00B447D7">
        <w:rPr>
          <w:sz w:val="20"/>
          <w:szCs w:val="20"/>
        </w:rPr>
        <w:t>.0</w:t>
      </w:r>
      <w:r w:rsidR="00F0420F">
        <w:rPr>
          <w:sz w:val="20"/>
          <w:szCs w:val="20"/>
        </w:rPr>
        <w:t>5</w:t>
      </w:r>
      <w:r w:rsidRPr="00B447D7">
        <w:rPr>
          <w:sz w:val="20"/>
          <w:szCs w:val="20"/>
        </w:rPr>
        <w:t xml:space="preserve">.2025 </w:t>
      </w:r>
      <w:r w:rsidR="00F0420F">
        <w:rPr>
          <w:sz w:val="20"/>
          <w:szCs w:val="20"/>
        </w:rPr>
        <w:t>Çarşamba</w:t>
      </w:r>
      <w:r w:rsidRPr="00B447D7">
        <w:rPr>
          <w:sz w:val="20"/>
          <w:szCs w:val="20"/>
        </w:rPr>
        <w:t xml:space="preserve"> günü saat 1</w:t>
      </w:r>
      <w:r w:rsidR="00F0420F">
        <w:rPr>
          <w:sz w:val="20"/>
          <w:szCs w:val="20"/>
        </w:rPr>
        <w:t>6</w:t>
      </w:r>
      <w:r w:rsidRPr="00B447D7">
        <w:rPr>
          <w:sz w:val="20"/>
          <w:szCs w:val="20"/>
        </w:rPr>
        <w:t xml:space="preserve">.00 de Meclis Toplantı Salonunda toplandı, toplantıya 31 </w:t>
      </w:r>
      <w:r w:rsidR="00B5357F" w:rsidRPr="00B447D7">
        <w:rPr>
          <w:sz w:val="20"/>
          <w:szCs w:val="20"/>
        </w:rPr>
        <w:t>üyeden 27</w:t>
      </w:r>
      <w:r w:rsidR="00B5357F">
        <w:rPr>
          <w:sz w:val="20"/>
          <w:szCs w:val="20"/>
        </w:rPr>
        <w:t xml:space="preserve"> </w:t>
      </w:r>
      <w:r w:rsidRPr="00B447D7">
        <w:rPr>
          <w:sz w:val="20"/>
          <w:szCs w:val="20"/>
        </w:rPr>
        <w:t xml:space="preserve">üyenin katıldığı, </w:t>
      </w:r>
      <w:r w:rsidR="00B5357F">
        <w:rPr>
          <w:sz w:val="20"/>
          <w:szCs w:val="20"/>
        </w:rPr>
        <w:t>4</w:t>
      </w:r>
      <w:r w:rsidRPr="00B447D7">
        <w:rPr>
          <w:sz w:val="20"/>
          <w:szCs w:val="20"/>
        </w:rPr>
        <w:t xml:space="preserve"> üyenin katılmadığı görüldü ve toplantı yeter sayısı olduğundan, gündemin görüşülmesine geçildi. Gündem gereğince alınan kararlar:</w:t>
      </w:r>
    </w:p>
    <w:tbl>
      <w:tblPr>
        <w:tblStyle w:val="TabloKlavuzu"/>
        <w:tblW w:w="10571" w:type="dxa"/>
        <w:jc w:val="center"/>
        <w:tblLayout w:type="fixed"/>
        <w:tblLook w:val="04A0" w:firstRow="1" w:lastRow="0" w:firstColumn="1" w:lastColumn="0" w:noHBand="0" w:noVBand="1"/>
      </w:tblPr>
      <w:tblGrid>
        <w:gridCol w:w="417"/>
        <w:gridCol w:w="1118"/>
        <w:gridCol w:w="9036"/>
      </w:tblGrid>
      <w:tr w:rsidR="00763C51" w:rsidRPr="00B95A1F" w:rsidTr="00364766">
        <w:trPr>
          <w:trHeight w:val="250"/>
          <w:jc w:val="center"/>
        </w:trPr>
        <w:tc>
          <w:tcPr>
            <w:tcW w:w="417" w:type="dxa"/>
            <w:vAlign w:val="center"/>
          </w:tcPr>
          <w:p w:rsidR="009055E3" w:rsidRPr="00B95A1F" w:rsidRDefault="009055E3" w:rsidP="00D9284A">
            <w:pPr>
              <w:ind w:firstLine="0"/>
              <w:jc w:val="center"/>
              <w:rPr>
                <w:sz w:val="20"/>
                <w:szCs w:val="20"/>
              </w:rPr>
            </w:pPr>
            <w:r w:rsidRPr="00B95A1F">
              <w:rPr>
                <w:sz w:val="16"/>
                <w:szCs w:val="20"/>
              </w:rPr>
              <w:t>No</w:t>
            </w:r>
          </w:p>
        </w:tc>
        <w:tc>
          <w:tcPr>
            <w:tcW w:w="1118" w:type="dxa"/>
            <w:vAlign w:val="center"/>
          </w:tcPr>
          <w:p w:rsidR="009055E3" w:rsidRPr="00B95A1F" w:rsidRDefault="009055E3" w:rsidP="00D9284A">
            <w:pPr>
              <w:ind w:firstLine="99"/>
              <w:jc w:val="center"/>
              <w:rPr>
                <w:sz w:val="20"/>
                <w:szCs w:val="20"/>
              </w:rPr>
            </w:pPr>
            <w:r w:rsidRPr="00B95A1F">
              <w:rPr>
                <w:sz w:val="20"/>
                <w:szCs w:val="20"/>
              </w:rPr>
              <w:t>Tarihi</w:t>
            </w:r>
          </w:p>
        </w:tc>
        <w:tc>
          <w:tcPr>
            <w:tcW w:w="9036" w:type="dxa"/>
            <w:vAlign w:val="center"/>
          </w:tcPr>
          <w:p w:rsidR="009055E3" w:rsidRPr="00B95A1F" w:rsidRDefault="009055E3" w:rsidP="00D9284A">
            <w:pPr>
              <w:ind w:firstLine="24"/>
              <w:jc w:val="center"/>
              <w:rPr>
                <w:color w:val="FF0000"/>
                <w:sz w:val="20"/>
                <w:szCs w:val="20"/>
              </w:rPr>
            </w:pPr>
            <w:r w:rsidRPr="00B95A1F">
              <w:rPr>
                <w:sz w:val="20"/>
                <w:szCs w:val="20"/>
              </w:rPr>
              <w:t>Konusu</w:t>
            </w:r>
          </w:p>
        </w:tc>
      </w:tr>
      <w:tr w:rsidR="00763C51" w:rsidRPr="00B95A1F" w:rsidTr="00445A66">
        <w:trPr>
          <w:trHeight w:val="866"/>
          <w:jc w:val="center"/>
        </w:trPr>
        <w:tc>
          <w:tcPr>
            <w:tcW w:w="417" w:type="dxa"/>
            <w:vAlign w:val="center"/>
          </w:tcPr>
          <w:p w:rsidR="007A7D85" w:rsidRPr="00B95A1F" w:rsidRDefault="00F0420F" w:rsidP="00F0420F">
            <w:pPr>
              <w:ind w:firstLine="0"/>
              <w:jc w:val="left"/>
              <w:rPr>
                <w:sz w:val="20"/>
                <w:szCs w:val="20"/>
              </w:rPr>
            </w:pPr>
            <w:r>
              <w:rPr>
                <w:sz w:val="20"/>
                <w:szCs w:val="20"/>
              </w:rPr>
              <w:t>68</w:t>
            </w:r>
          </w:p>
        </w:tc>
        <w:tc>
          <w:tcPr>
            <w:tcW w:w="1118" w:type="dxa"/>
            <w:vAlign w:val="center"/>
          </w:tcPr>
          <w:p w:rsidR="0098381D" w:rsidRPr="00B95A1F" w:rsidRDefault="007A7D85" w:rsidP="00B447D7">
            <w:pPr>
              <w:ind w:firstLine="0"/>
              <w:jc w:val="center"/>
              <w:rPr>
                <w:sz w:val="20"/>
                <w:szCs w:val="20"/>
              </w:rPr>
            </w:pPr>
            <w:r w:rsidRPr="00B95A1F">
              <w:rPr>
                <w:sz w:val="20"/>
                <w:szCs w:val="20"/>
              </w:rPr>
              <w:t>0</w:t>
            </w:r>
            <w:r w:rsidR="00B447D7">
              <w:rPr>
                <w:sz w:val="20"/>
                <w:szCs w:val="20"/>
              </w:rPr>
              <w:t>2</w:t>
            </w:r>
            <w:r w:rsidRPr="00B95A1F">
              <w:rPr>
                <w:sz w:val="20"/>
                <w:szCs w:val="20"/>
              </w:rPr>
              <w:t>.0</w:t>
            </w:r>
            <w:r w:rsidR="00B447D7">
              <w:rPr>
                <w:sz w:val="20"/>
                <w:szCs w:val="20"/>
              </w:rPr>
              <w:t>5</w:t>
            </w:r>
            <w:r w:rsidRPr="00B95A1F">
              <w:rPr>
                <w:sz w:val="20"/>
                <w:szCs w:val="20"/>
              </w:rPr>
              <w:t>.2025</w:t>
            </w:r>
          </w:p>
        </w:tc>
        <w:tc>
          <w:tcPr>
            <w:tcW w:w="9036" w:type="dxa"/>
            <w:vAlign w:val="center"/>
          </w:tcPr>
          <w:p w:rsidR="00862841" w:rsidRPr="0076357B" w:rsidRDefault="00445A66" w:rsidP="00445A66">
            <w:pPr>
              <w:pStyle w:val="Balk1"/>
              <w:rPr>
                <w:szCs w:val="24"/>
              </w:rPr>
            </w:pPr>
            <w:r w:rsidRPr="00445A66">
              <w:rPr>
                <w:szCs w:val="24"/>
              </w:rPr>
              <w:t xml:space="preserve">Gençlik ve Spor İl Müdürlüğü yazısına istinaden </w:t>
            </w:r>
            <w:r w:rsidRPr="00445A66">
              <w:rPr>
                <w:rFonts w:eastAsia="Calibri"/>
              </w:rPr>
              <w:t>3 Nolu İmar Komisyon Raporunu oylarınıza sunuyorum, mevcudun oy birliğiyle kabul edilmiştir ve 19 Nolu Plan ve Bütçe Komisyon Raporunu oylarınıza sunuyorum, mevcudun oy birliğiyle kabul edilmiştir.</w:t>
            </w:r>
          </w:p>
        </w:tc>
      </w:tr>
      <w:tr w:rsidR="007711A0" w:rsidRPr="00B95A1F" w:rsidTr="00364766">
        <w:trPr>
          <w:trHeight w:val="742"/>
          <w:jc w:val="center"/>
        </w:trPr>
        <w:tc>
          <w:tcPr>
            <w:tcW w:w="417" w:type="dxa"/>
            <w:vAlign w:val="center"/>
          </w:tcPr>
          <w:p w:rsidR="007711A0" w:rsidRPr="00B95A1F" w:rsidRDefault="00F0420F" w:rsidP="009820FB">
            <w:pPr>
              <w:ind w:firstLine="0"/>
              <w:jc w:val="left"/>
              <w:rPr>
                <w:sz w:val="20"/>
                <w:szCs w:val="20"/>
              </w:rPr>
            </w:pPr>
            <w:r>
              <w:rPr>
                <w:sz w:val="20"/>
                <w:szCs w:val="20"/>
              </w:rPr>
              <w:t>69</w:t>
            </w:r>
          </w:p>
        </w:tc>
        <w:tc>
          <w:tcPr>
            <w:tcW w:w="1118" w:type="dxa"/>
            <w:vAlign w:val="center"/>
          </w:tcPr>
          <w:p w:rsidR="007711A0" w:rsidRPr="00B95A1F" w:rsidRDefault="00B447D7" w:rsidP="0000746A">
            <w:pPr>
              <w:ind w:firstLine="0"/>
              <w:jc w:val="center"/>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7711A0" w:rsidRPr="00445A66" w:rsidRDefault="00445A66" w:rsidP="00445A66">
            <w:pPr>
              <w:rPr>
                <w:rFonts w:eastAsia="Calibri"/>
              </w:rPr>
            </w:pPr>
            <w:r w:rsidRPr="00530053">
              <w:t>İnsan Kaynakları Müdürlüğü</w:t>
            </w:r>
            <w:bookmarkStart w:id="0" w:name="_GoBack"/>
            <w:bookmarkEnd w:id="0"/>
            <w:r w:rsidRPr="00530053">
              <w:t xml:space="preserve">nün Dolu Kadro İptal/İhdasının yapılması talebi sonucu Plan ve Bütçe Komisyonunca hazırlanan, </w:t>
            </w:r>
            <w:r w:rsidRPr="00530053">
              <w:rPr>
                <w:rFonts w:eastAsia="Calibri"/>
              </w:rPr>
              <w:t>20 Nolu Plan ve Bütçe Komisyon Raporunu oylarınıza sunuyorum, mevcudun oy birliğiyle kabul edilmiştir.</w:t>
            </w:r>
          </w:p>
        </w:tc>
      </w:tr>
      <w:tr w:rsidR="007711A0" w:rsidRPr="00B95A1F" w:rsidTr="00364766">
        <w:trPr>
          <w:trHeight w:val="752"/>
          <w:jc w:val="center"/>
        </w:trPr>
        <w:tc>
          <w:tcPr>
            <w:tcW w:w="417" w:type="dxa"/>
            <w:vAlign w:val="center"/>
          </w:tcPr>
          <w:p w:rsidR="007711A0" w:rsidRPr="00B95A1F" w:rsidRDefault="00F0420F" w:rsidP="009820FB">
            <w:pPr>
              <w:ind w:firstLine="0"/>
              <w:jc w:val="left"/>
              <w:rPr>
                <w:sz w:val="20"/>
                <w:szCs w:val="20"/>
              </w:rPr>
            </w:pPr>
            <w:r>
              <w:rPr>
                <w:sz w:val="20"/>
                <w:szCs w:val="20"/>
              </w:rPr>
              <w:t>70</w:t>
            </w:r>
          </w:p>
        </w:tc>
        <w:tc>
          <w:tcPr>
            <w:tcW w:w="1118" w:type="dxa"/>
            <w:vAlign w:val="center"/>
          </w:tcPr>
          <w:p w:rsidR="007711A0" w:rsidRPr="00B95A1F" w:rsidRDefault="00B447D7" w:rsidP="0000746A">
            <w:pPr>
              <w:ind w:firstLine="0"/>
              <w:jc w:val="center"/>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694B24" w:rsidRPr="0076357B" w:rsidRDefault="00445A66" w:rsidP="00445A66">
            <w:r w:rsidRPr="009273DC">
              <w:t>İlçemiz Çaylı Mahallesi Müftüler Caddesi ile Sayıl Sokak arasında bulunan ve 217 nolu sokağın sonunda yer alan yolun isminin İncesu Sokak olarak belirlenmesi</w:t>
            </w:r>
            <w:r>
              <w:t xml:space="preserve">ne yönelik 4 nolu İmar Komisyon Raporu </w:t>
            </w:r>
            <w:r w:rsidRPr="002E0780">
              <w:t xml:space="preserve">mevcudun oy </w:t>
            </w:r>
            <w:r>
              <w:t>birliğiyle kabul edilmiştir.</w:t>
            </w:r>
          </w:p>
        </w:tc>
      </w:tr>
      <w:tr w:rsidR="007711A0" w:rsidRPr="00B95A1F" w:rsidTr="00364766">
        <w:trPr>
          <w:trHeight w:val="884"/>
          <w:jc w:val="center"/>
        </w:trPr>
        <w:tc>
          <w:tcPr>
            <w:tcW w:w="417" w:type="dxa"/>
            <w:vAlign w:val="center"/>
          </w:tcPr>
          <w:p w:rsidR="007711A0" w:rsidRPr="00B95A1F" w:rsidRDefault="00F0420F" w:rsidP="009820FB">
            <w:pPr>
              <w:ind w:firstLine="0"/>
              <w:jc w:val="left"/>
              <w:rPr>
                <w:sz w:val="20"/>
                <w:szCs w:val="20"/>
              </w:rPr>
            </w:pPr>
            <w:r>
              <w:rPr>
                <w:sz w:val="20"/>
                <w:szCs w:val="20"/>
              </w:rPr>
              <w:t>71</w:t>
            </w:r>
          </w:p>
        </w:tc>
        <w:tc>
          <w:tcPr>
            <w:tcW w:w="1118" w:type="dxa"/>
            <w:vAlign w:val="center"/>
          </w:tcPr>
          <w:p w:rsidR="007711A0" w:rsidRPr="00B95A1F" w:rsidRDefault="00B447D7" w:rsidP="0000746A">
            <w:pPr>
              <w:ind w:firstLine="0"/>
              <w:jc w:val="center"/>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7711A0" w:rsidRPr="0076357B" w:rsidRDefault="00445A66" w:rsidP="00445A66">
            <w:r w:rsidRPr="009273DC">
              <w:t>İlçemiz Çaylı Mahallesi 551, 1121, 1122 numaralı parseller ve çevresine yönelik olarak yapılması talep edilen 1/1000 ölçekli uygulama imar planı 5 Nolu İmar Komisyon Raporu</w:t>
            </w:r>
            <w:r>
              <w:t xml:space="preserve"> teknik eksiklikler nedeniyle tekrar incelenip meclise sunulacaktır.</w:t>
            </w:r>
          </w:p>
        </w:tc>
      </w:tr>
      <w:tr w:rsidR="00862841" w:rsidRPr="00B95A1F" w:rsidTr="00364766">
        <w:trPr>
          <w:trHeight w:val="537"/>
          <w:jc w:val="center"/>
        </w:trPr>
        <w:tc>
          <w:tcPr>
            <w:tcW w:w="417" w:type="dxa"/>
            <w:vAlign w:val="center"/>
          </w:tcPr>
          <w:p w:rsidR="00862841" w:rsidRPr="00B95A1F" w:rsidRDefault="00F0420F" w:rsidP="009820FB">
            <w:pPr>
              <w:ind w:firstLine="0"/>
              <w:jc w:val="left"/>
              <w:rPr>
                <w:sz w:val="20"/>
                <w:szCs w:val="20"/>
              </w:rPr>
            </w:pPr>
            <w:r>
              <w:rPr>
                <w:sz w:val="20"/>
                <w:szCs w:val="20"/>
              </w:rPr>
              <w:t>72</w:t>
            </w:r>
          </w:p>
        </w:tc>
        <w:tc>
          <w:tcPr>
            <w:tcW w:w="1118" w:type="dxa"/>
            <w:vAlign w:val="center"/>
          </w:tcPr>
          <w:p w:rsidR="00862841" w:rsidRPr="00B95A1F" w:rsidRDefault="00B447D7" w:rsidP="00862841">
            <w:pPr>
              <w:ind w:firstLine="0"/>
              <w:jc w:val="left"/>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862841" w:rsidRPr="0076357B" w:rsidRDefault="00445A66" w:rsidP="00445A66">
            <w:r w:rsidRPr="009273DC">
              <w:t>İlçemiz Çaylı ve Ocaklı Mahallelerinin bazı bölgelerinin yapılaşma koşullarının yeniden planlanmasına yönelik hazırlanan 1/1000 ölçekli uygulama imar planı değişikliği teklifine askı - ilan sürecinde gelen itirazlara yönelik</w:t>
            </w:r>
            <w:r>
              <w:t xml:space="preserve"> İmar Komisyonunca</w:t>
            </w:r>
            <w:r w:rsidRPr="009273DC">
              <w:t xml:space="preserve"> </w:t>
            </w:r>
            <w:r>
              <w:t>hazırlanmasına esas;</w:t>
            </w:r>
            <w:r w:rsidRPr="009273DC">
              <w:t xml:space="preserve"> 6 Nolu İmar Komisyon Raporu</w:t>
            </w:r>
            <w:r>
              <w:t xml:space="preserve"> </w:t>
            </w:r>
            <w:r w:rsidRPr="002E0780">
              <w:t xml:space="preserve">mevcudun oy birliğiyle </w:t>
            </w:r>
            <w:r>
              <w:t>kabul edildi.</w:t>
            </w:r>
          </w:p>
        </w:tc>
      </w:tr>
      <w:tr w:rsidR="00862841" w:rsidRPr="00B95A1F" w:rsidTr="00364766">
        <w:trPr>
          <w:trHeight w:val="561"/>
          <w:jc w:val="center"/>
        </w:trPr>
        <w:tc>
          <w:tcPr>
            <w:tcW w:w="417" w:type="dxa"/>
            <w:vAlign w:val="center"/>
          </w:tcPr>
          <w:p w:rsidR="00862841" w:rsidRPr="00B95A1F" w:rsidRDefault="00F0420F" w:rsidP="009820FB">
            <w:pPr>
              <w:ind w:firstLine="0"/>
              <w:jc w:val="left"/>
              <w:rPr>
                <w:sz w:val="20"/>
                <w:szCs w:val="20"/>
              </w:rPr>
            </w:pPr>
            <w:r>
              <w:rPr>
                <w:sz w:val="20"/>
                <w:szCs w:val="20"/>
              </w:rPr>
              <w:t>73</w:t>
            </w:r>
          </w:p>
        </w:tc>
        <w:tc>
          <w:tcPr>
            <w:tcW w:w="1118" w:type="dxa"/>
            <w:vAlign w:val="center"/>
          </w:tcPr>
          <w:p w:rsidR="00862841" w:rsidRPr="00B95A1F" w:rsidRDefault="00B447D7" w:rsidP="00862841">
            <w:pPr>
              <w:ind w:firstLine="0"/>
              <w:jc w:val="left"/>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862841" w:rsidRPr="00445A66" w:rsidRDefault="00445A66" w:rsidP="00445A66">
            <w:r w:rsidRPr="009273DC">
              <w:t>Türkiye Elektrik İletim Anonim Şirketi 18.Bölge Müdürlüğü (Adana) tarafından talep edilen İlçemiz Çaylı Mahallesi 2675 no</w:t>
            </w:r>
            <w:r>
              <w:t xml:space="preserve"> </w:t>
            </w:r>
            <w:r w:rsidRPr="009273DC">
              <w:t>lu parsel ve çevresine ait 1/1000 ölçekli uygulama imar planı değişikliği teklifine yönelik</w:t>
            </w:r>
            <w:r>
              <w:t xml:space="preserve"> İmar Komisyonunca</w:t>
            </w:r>
            <w:r w:rsidRPr="009273DC">
              <w:t xml:space="preserve"> </w:t>
            </w:r>
            <w:r>
              <w:t>hazırlanmasına esas;</w:t>
            </w:r>
            <w:r w:rsidRPr="009273DC">
              <w:t xml:space="preserve"> 7 No</w:t>
            </w:r>
            <w:r>
              <w:t xml:space="preserve"> </w:t>
            </w:r>
            <w:r w:rsidRPr="009273DC">
              <w:t>lu İmar Komisyon Raporu</w:t>
            </w:r>
            <w:r>
              <w:t xml:space="preserve"> </w:t>
            </w:r>
            <w:r w:rsidRPr="002E0780">
              <w:t xml:space="preserve">mevcudun oy birliğiyle </w:t>
            </w:r>
            <w:r>
              <w:t>kabul edildi.</w:t>
            </w:r>
          </w:p>
        </w:tc>
      </w:tr>
      <w:tr w:rsidR="00862841" w:rsidRPr="00B95A1F" w:rsidTr="00364766">
        <w:trPr>
          <w:trHeight w:val="473"/>
          <w:jc w:val="center"/>
        </w:trPr>
        <w:tc>
          <w:tcPr>
            <w:tcW w:w="417" w:type="dxa"/>
            <w:vAlign w:val="center"/>
          </w:tcPr>
          <w:p w:rsidR="00862841" w:rsidRPr="00B95A1F" w:rsidRDefault="00F0420F" w:rsidP="009820FB">
            <w:pPr>
              <w:ind w:firstLine="0"/>
              <w:jc w:val="left"/>
              <w:rPr>
                <w:sz w:val="20"/>
                <w:szCs w:val="20"/>
              </w:rPr>
            </w:pPr>
            <w:r>
              <w:rPr>
                <w:sz w:val="20"/>
                <w:szCs w:val="20"/>
              </w:rPr>
              <w:t>74</w:t>
            </w:r>
          </w:p>
        </w:tc>
        <w:tc>
          <w:tcPr>
            <w:tcW w:w="1118" w:type="dxa"/>
            <w:vAlign w:val="center"/>
          </w:tcPr>
          <w:p w:rsidR="00862841" w:rsidRPr="00B95A1F" w:rsidRDefault="00B447D7" w:rsidP="00862841">
            <w:pPr>
              <w:ind w:firstLine="0"/>
              <w:jc w:val="left"/>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862841" w:rsidRPr="00445A66" w:rsidRDefault="00445A66" w:rsidP="00445A66">
            <w:r w:rsidRPr="000B062B">
              <w:rPr>
                <w:color w:val="000000"/>
              </w:rPr>
              <w:t>Atatürkçü Düşünce Derneğinin, Dörtyol Belediye Başkanlığına vermiş olduğu dilekçe ile Ortak Hizmet Projesi, ilgili konuya yönelik Plan ve Bütçe Komisyonunca hazırlanan 21 Nolu  Komisyon Raporunu oylarınıza sunuyorum, 18 kabul ve 12 red ( Ahmet Oğuzhan SEÇER, Osman GÖRGEN, Mustafa ÖZAL, Kadir GÖK, Mustafa ONAL, Hamdi EVREN, Murat OCAK, Ali AÇICI, Âdem AYDINIŞIK, Muhammed Mustafa SARIOĞLU, Mehmet YILDIZHAN ve Pınar ÖZEL) kararıyla mevcudun oy çokluğu ile kabul edilmiştir.</w:t>
            </w:r>
          </w:p>
        </w:tc>
      </w:tr>
      <w:tr w:rsidR="00862841" w:rsidRPr="00B95A1F" w:rsidTr="00364766">
        <w:trPr>
          <w:trHeight w:val="594"/>
          <w:jc w:val="center"/>
        </w:trPr>
        <w:tc>
          <w:tcPr>
            <w:tcW w:w="417" w:type="dxa"/>
            <w:vAlign w:val="center"/>
          </w:tcPr>
          <w:p w:rsidR="00862841" w:rsidRPr="00B95A1F" w:rsidRDefault="00F0420F" w:rsidP="009820FB">
            <w:pPr>
              <w:ind w:firstLine="0"/>
              <w:jc w:val="left"/>
              <w:rPr>
                <w:sz w:val="20"/>
                <w:szCs w:val="20"/>
              </w:rPr>
            </w:pPr>
            <w:r>
              <w:rPr>
                <w:sz w:val="20"/>
                <w:szCs w:val="20"/>
              </w:rPr>
              <w:t>75</w:t>
            </w:r>
          </w:p>
        </w:tc>
        <w:tc>
          <w:tcPr>
            <w:tcW w:w="1118" w:type="dxa"/>
            <w:vAlign w:val="center"/>
          </w:tcPr>
          <w:p w:rsidR="00862841" w:rsidRPr="00B95A1F" w:rsidRDefault="00B447D7" w:rsidP="00862841">
            <w:pPr>
              <w:ind w:firstLine="0"/>
              <w:jc w:val="left"/>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862841" w:rsidRPr="00445A66" w:rsidRDefault="00445A66" w:rsidP="00445A66">
            <w:pPr>
              <w:rPr>
                <w:rFonts w:eastAsia="Calibri"/>
              </w:rPr>
            </w:pPr>
            <w:r w:rsidRPr="00D655E8">
              <w:rPr>
                <w:rFonts w:eastAsiaTheme="minorHAnsi"/>
                <w:lang w:eastAsia="en-US"/>
              </w:rPr>
              <w:t xml:space="preserve">Osmaniye ili Kadirli Belediyesi ile </w:t>
            </w:r>
            <w:r w:rsidRPr="00D655E8">
              <w:t>kardeş şehir olunması</w:t>
            </w:r>
            <w:r>
              <w:t>na yönelik Plan ve Bütçe Komisyonunca hazırlanmasına esas; 22 Nolu Plan ve Bütçe Komisyonu Raporu</w:t>
            </w:r>
            <w:r w:rsidRPr="002E0780">
              <w:t xml:space="preserve"> </w:t>
            </w:r>
            <w:r>
              <w:rPr>
                <w:rFonts w:eastAsia="Calibri"/>
              </w:rPr>
              <w:t>mevcudun oy birliğiyle kabul edilmiştir.</w:t>
            </w:r>
          </w:p>
        </w:tc>
      </w:tr>
      <w:tr w:rsidR="00862841" w:rsidRPr="00B95A1F" w:rsidTr="00364766">
        <w:trPr>
          <w:trHeight w:val="776"/>
          <w:jc w:val="center"/>
        </w:trPr>
        <w:tc>
          <w:tcPr>
            <w:tcW w:w="417" w:type="dxa"/>
            <w:vAlign w:val="center"/>
          </w:tcPr>
          <w:p w:rsidR="00862841" w:rsidRPr="00B95A1F" w:rsidRDefault="00F0420F" w:rsidP="009820FB">
            <w:pPr>
              <w:ind w:firstLine="0"/>
              <w:jc w:val="left"/>
              <w:rPr>
                <w:sz w:val="20"/>
                <w:szCs w:val="20"/>
              </w:rPr>
            </w:pPr>
            <w:r>
              <w:rPr>
                <w:sz w:val="20"/>
                <w:szCs w:val="20"/>
              </w:rPr>
              <w:t>76</w:t>
            </w:r>
          </w:p>
        </w:tc>
        <w:tc>
          <w:tcPr>
            <w:tcW w:w="1118" w:type="dxa"/>
            <w:vAlign w:val="center"/>
          </w:tcPr>
          <w:p w:rsidR="00862841" w:rsidRPr="00B95A1F" w:rsidRDefault="00B447D7" w:rsidP="00862841">
            <w:pPr>
              <w:ind w:firstLine="0"/>
              <w:jc w:val="left"/>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862841" w:rsidRPr="00445A66" w:rsidRDefault="00445A66" w:rsidP="00445A66">
            <w:pPr>
              <w:rPr>
                <w:lang w:eastAsia="x-none"/>
              </w:rPr>
            </w:pPr>
            <w:r w:rsidRPr="00C77A27">
              <w:t xml:space="preserve">İller Bankasından 40.000.000,00 (kırk milyon) TL nakit kredi borçlanılmasına yönelik Plan ve Bütçe Komisyonunca hazırlanmasına esas; 23 Nolu Plan ve Bütçe Komisyonu Raporu </w:t>
            </w:r>
            <w:r w:rsidRPr="00C77A27">
              <w:rPr>
                <w:lang w:eastAsia="x-none"/>
              </w:rPr>
              <w:t>teknik hatalar olduğu düşünüldüğünden, inceleme yaparak raporu tekrar meclisimize sunacaklardır.</w:t>
            </w:r>
          </w:p>
        </w:tc>
      </w:tr>
      <w:tr w:rsidR="00862841" w:rsidRPr="00B95A1F" w:rsidTr="0076357B">
        <w:trPr>
          <w:trHeight w:val="335"/>
          <w:jc w:val="center"/>
        </w:trPr>
        <w:tc>
          <w:tcPr>
            <w:tcW w:w="417" w:type="dxa"/>
            <w:vAlign w:val="center"/>
          </w:tcPr>
          <w:p w:rsidR="00862841" w:rsidRPr="00B95A1F" w:rsidRDefault="00F0420F" w:rsidP="009820FB">
            <w:pPr>
              <w:ind w:firstLine="0"/>
              <w:jc w:val="left"/>
              <w:rPr>
                <w:sz w:val="20"/>
                <w:szCs w:val="20"/>
              </w:rPr>
            </w:pPr>
            <w:r>
              <w:rPr>
                <w:sz w:val="20"/>
                <w:szCs w:val="20"/>
              </w:rPr>
              <w:t>77</w:t>
            </w:r>
          </w:p>
        </w:tc>
        <w:tc>
          <w:tcPr>
            <w:tcW w:w="1118" w:type="dxa"/>
            <w:vAlign w:val="center"/>
          </w:tcPr>
          <w:p w:rsidR="00862841" w:rsidRPr="00B95A1F" w:rsidRDefault="00B447D7" w:rsidP="00862841">
            <w:pPr>
              <w:ind w:firstLine="0"/>
              <w:jc w:val="left"/>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862841" w:rsidRPr="00C77A27" w:rsidRDefault="00C77A27" w:rsidP="00C77A27">
            <w:r>
              <w:t>2024 Yılı Gelir Gider Kesin Hesabının Plan ve Bütçe Komisyonuna havale edilmesine mevcudun oy birliği ile karar verilmiştir.</w:t>
            </w:r>
          </w:p>
        </w:tc>
      </w:tr>
      <w:tr w:rsidR="00862841" w:rsidRPr="00B95A1F" w:rsidTr="0076357B">
        <w:trPr>
          <w:trHeight w:val="552"/>
          <w:jc w:val="center"/>
        </w:trPr>
        <w:tc>
          <w:tcPr>
            <w:tcW w:w="417" w:type="dxa"/>
            <w:vAlign w:val="center"/>
          </w:tcPr>
          <w:p w:rsidR="00862841" w:rsidRPr="00B95A1F" w:rsidRDefault="00F0420F" w:rsidP="009820FB">
            <w:pPr>
              <w:ind w:firstLine="0"/>
              <w:jc w:val="left"/>
              <w:rPr>
                <w:sz w:val="20"/>
                <w:szCs w:val="20"/>
              </w:rPr>
            </w:pPr>
            <w:r>
              <w:rPr>
                <w:sz w:val="20"/>
                <w:szCs w:val="20"/>
              </w:rPr>
              <w:t>78</w:t>
            </w:r>
          </w:p>
        </w:tc>
        <w:tc>
          <w:tcPr>
            <w:tcW w:w="1118" w:type="dxa"/>
            <w:vAlign w:val="center"/>
          </w:tcPr>
          <w:p w:rsidR="00862841" w:rsidRPr="00B95A1F" w:rsidRDefault="00B447D7" w:rsidP="00862841">
            <w:pPr>
              <w:ind w:firstLine="0"/>
              <w:jc w:val="left"/>
              <w:rPr>
                <w:sz w:val="20"/>
                <w:szCs w:val="20"/>
              </w:rPr>
            </w:pPr>
            <w:r w:rsidRPr="00B95A1F">
              <w:rPr>
                <w:sz w:val="20"/>
                <w:szCs w:val="20"/>
              </w:rPr>
              <w:t>0</w:t>
            </w:r>
            <w:r>
              <w:rPr>
                <w:sz w:val="20"/>
                <w:szCs w:val="20"/>
              </w:rPr>
              <w:t>2</w:t>
            </w:r>
            <w:r w:rsidRPr="00B95A1F">
              <w:rPr>
                <w:sz w:val="20"/>
                <w:szCs w:val="20"/>
              </w:rPr>
              <w:t>.0</w:t>
            </w:r>
            <w:r>
              <w:rPr>
                <w:sz w:val="20"/>
                <w:szCs w:val="20"/>
              </w:rPr>
              <w:t>5</w:t>
            </w:r>
            <w:r w:rsidRPr="00B95A1F">
              <w:rPr>
                <w:sz w:val="20"/>
                <w:szCs w:val="20"/>
              </w:rPr>
              <w:t>.2025</w:t>
            </w:r>
          </w:p>
        </w:tc>
        <w:tc>
          <w:tcPr>
            <w:tcW w:w="9036" w:type="dxa"/>
            <w:vAlign w:val="center"/>
          </w:tcPr>
          <w:p w:rsidR="00862841" w:rsidRPr="00C77A27" w:rsidRDefault="00C77A27" w:rsidP="00C77A27">
            <w:r>
              <w:rPr>
                <w:lang w:eastAsia="x-none"/>
              </w:rPr>
              <w:t>İlçemiz Özerli Mahallesi 1562 Ada 18 ve 19 Parsellere yönelik hazırlanmış olan 1/1000 ölçekli uygulama imar planı teklifi</w:t>
            </w:r>
            <w:r w:rsidRPr="002E0780">
              <w:t xml:space="preserve"> mevcudun </w:t>
            </w:r>
            <w:r>
              <w:rPr>
                <w:lang w:eastAsia="x-none"/>
              </w:rPr>
              <w:t>oy birliğiyle imar komisyonuna sevk edilmiştir.</w:t>
            </w:r>
          </w:p>
        </w:tc>
      </w:tr>
      <w:tr w:rsidR="00862841" w:rsidRPr="00B95A1F" w:rsidTr="00364766">
        <w:trPr>
          <w:trHeight w:val="588"/>
          <w:jc w:val="center"/>
        </w:trPr>
        <w:tc>
          <w:tcPr>
            <w:tcW w:w="417" w:type="dxa"/>
            <w:vAlign w:val="center"/>
          </w:tcPr>
          <w:p w:rsidR="00862841" w:rsidRPr="00B95A1F" w:rsidRDefault="00B5357F" w:rsidP="009820FB">
            <w:pPr>
              <w:ind w:firstLine="0"/>
              <w:jc w:val="left"/>
              <w:rPr>
                <w:sz w:val="20"/>
                <w:szCs w:val="20"/>
              </w:rPr>
            </w:pPr>
            <w:r>
              <w:rPr>
                <w:sz w:val="20"/>
                <w:szCs w:val="20"/>
              </w:rPr>
              <w:t>79</w:t>
            </w:r>
          </w:p>
        </w:tc>
        <w:tc>
          <w:tcPr>
            <w:tcW w:w="1118" w:type="dxa"/>
            <w:vAlign w:val="center"/>
          </w:tcPr>
          <w:p w:rsidR="00862841" w:rsidRPr="00B95A1F" w:rsidRDefault="00B447D7" w:rsidP="00B447D7">
            <w:pPr>
              <w:ind w:firstLine="0"/>
              <w:jc w:val="left"/>
              <w:rPr>
                <w:sz w:val="20"/>
                <w:szCs w:val="20"/>
              </w:rPr>
            </w:pPr>
            <w:r w:rsidRPr="00B95A1F">
              <w:rPr>
                <w:sz w:val="20"/>
                <w:szCs w:val="20"/>
              </w:rPr>
              <w:t>0</w:t>
            </w:r>
            <w:r>
              <w:rPr>
                <w:sz w:val="20"/>
                <w:szCs w:val="20"/>
              </w:rPr>
              <w:t>7</w:t>
            </w:r>
            <w:r w:rsidRPr="00B95A1F">
              <w:rPr>
                <w:sz w:val="20"/>
                <w:szCs w:val="20"/>
              </w:rPr>
              <w:t>.0</w:t>
            </w:r>
            <w:r>
              <w:rPr>
                <w:sz w:val="20"/>
                <w:szCs w:val="20"/>
              </w:rPr>
              <w:t>5</w:t>
            </w:r>
            <w:r w:rsidRPr="00B95A1F">
              <w:rPr>
                <w:sz w:val="20"/>
                <w:szCs w:val="20"/>
              </w:rPr>
              <w:t>.2025</w:t>
            </w:r>
          </w:p>
        </w:tc>
        <w:tc>
          <w:tcPr>
            <w:tcW w:w="9036" w:type="dxa"/>
            <w:vAlign w:val="center"/>
          </w:tcPr>
          <w:p w:rsidR="00862841" w:rsidRPr="00C77A27" w:rsidRDefault="00C77A27" w:rsidP="00C77A27">
            <w:r w:rsidRPr="00BF1A5D">
              <w:t xml:space="preserve">İller Bankasından 40.000.000,00 </w:t>
            </w:r>
            <w:r>
              <w:t>(kırkmilyon)</w:t>
            </w:r>
            <w:r w:rsidRPr="00BF1A5D">
              <w:t xml:space="preserve"> TL</w:t>
            </w:r>
            <w:r>
              <w:t xml:space="preserve"> </w:t>
            </w:r>
            <w:r w:rsidRPr="00BF1A5D">
              <w:t xml:space="preserve">nakit kredi borçlanılmasına yönelik Plan ve Bütçe Komisyonunca hazırlanmasına esas; </w:t>
            </w:r>
            <w:r w:rsidRPr="009E32CF">
              <w:t>23 Nolu Plan ve Bütçe Komisyonu Raporu</w:t>
            </w:r>
            <w:r>
              <w:t xml:space="preserve">nun tekrar görüşülmesinin ardından komisyon raporu, mevcudun oy birliği ile kabul edilmiştir. </w:t>
            </w:r>
          </w:p>
        </w:tc>
      </w:tr>
      <w:tr w:rsidR="00862841" w:rsidRPr="00B95A1F" w:rsidTr="00C77A27">
        <w:trPr>
          <w:trHeight w:val="539"/>
          <w:jc w:val="center"/>
        </w:trPr>
        <w:tc>
          <w:tcPr>
            <w:tcW w:w="417" w:type="dxa"/>
            <w:vAlign w:val="center"/>
          </w:tcPr>
          <w:p w:rsidR="00862841" w:rsidRPr="00B95A1F" w:rsidRDefault="00B5357F" w:rsidP="009820FB">
            <w:pPr>
              <w:ind w:firstLine="0"/>
              <w:jc w:val="left"/>
              <w:rPr>
                <w:sz w:val="20"/>
                <w:szCs w:val="20"/>
              </w:rPr>
            </w:pPr>
            <w:r>
              <w:rPr>
                <w:sz w:val="20"/>
                <w:szCs w:val="20"/>
              </w:rPr>
              <w:t>80</w:t>
            </w:r>
          </w:p>
        </w:tc>
        <w:tc>
          <w:tcPr>
            <w:tcW w:w="1118" w:type="dxa"/>
            <w:vAlign w:val="center"/>
          </w:tcPr>
          <w:p w:rsidR="00862841" w:rsidRPr="00B95A1F" w:rsidRDefault="00B447D7" w:rsidP="00B447D7">
            <w:pPr>
              <w:ind w:firstLine="0"/>
              <w:jc w:val="left"/>
              <w:rPr>
                <w:sz w:val="20"/>
                <w:szCs w:val="20"/>
              </w:rPr>
            </w:pPr>
            <w:r w:rsidRPr="00B95A1F">
              <w:rPr>
                <w:sz w:val="20"/>
                <w:szCs w:val="20"/>
              </w:rPr>
              <w:t>0</w:t>
            </w:r>
            <w:r>
              <w:rPr>
                <w:sz w:val="20"/>
                <w:szCs w:val="20"/>
              </w:rPr>
              <w:t>7</w:t>
            </w:r>
            <w:r w:rsidRPr="00B95A1F">
              <w:rPr>
                <w:sz w:val="20"/>
                <w:szCs w:val="20"/>
              </w:rPr>
              <w:t>.0</w:t>
            </w:r>
            <w:r>
              <w:rPr>
                <w:sz w:val="20"/>
                <w:szCs w:val="20"/>
              </w:rPr>
              <w:t>5</w:t>
            </w:r>
            <w:r w:rsidRPr="00B95A1F">
              <w:rPr>
                <w:sz w:val="20"/>
                <w:szCs w:val="20"/>
              </w:rPr>
              <w:t>.2025</w:t>
            </w:r>
          </w:p>
        </w:tc>
        <w:tc>
          <w:tcPr>
            <w:tcW w:w="9036" w:type="dxa"/>
            <w:vAlign w:val="center"/>
          </w:tcPr>
          <w:p w:rsidR="00862841" w:rsidRPr="00C77A27" w:rsidRDefault="00C77A27" w:rsidP="00C77A27">
            <w:pPr>
              <w:pStyle w:val="KonuBal"/>
              <w:jc w:val="both"/>
              <w:rPr>
                <w:szCs w:val="24"/>
              </w:rPr>
            </w:pPr>
            <w:r w:rsidRPr="00BF2CF9">
              <w:rPr>
                <w:szCs w:val="24"/>
              </w:rPr>
              <w:t>Belediyemiz</w:t>
            </w:r>
            <w:r w:rsidRPr="00BF2CF9">
              <w:rPr>
                <w:rFonts w:eastAsia="Calibri"/>
                <w:szCs w:val="24"/>
                <w:lang w:eastAsia="en-US"/>
              </w:rPr>
              <w:t xml:space="preserve"> 202</w:t>
            </w:r>
            <w:r w:rsidRPr="00BF2CF9">
              <w:rPr>
                <w:rFonts w:eastAsia="Calibri"/>
                <w:szCs w:val="24"/>
                <w:lang w:val="tr-TR" w:eastAsia="en-US"/>
              </w:rPr>
              <w:t>4</w:t>
            </w:r>
            <w:r w:rsidRPr="00BF2CF9">
              <w:rPr>
                <w:rFonts w:eastAsia="Calibri"/>
                <w:szCs w:val="24"/>
                <w:lang w:eastAsia="en-US"/>
              </w:rPr>
              <w:t xml:space="preserve"> Yılı Gelir Gider Kesin Hesabına esas </w:t>
            </w:r>
            <w:r w:rsidRPr="00BF2CF9">
              <w:rPr>
                <w:szCs w:val="24"/>
                <w:lang w:val="tr-TR"/>
              </w:rPr>
              <w:t>hazırlanan</w:t>
            </w:r>
            <w:r>
              <w:rPr>
                <w:szCs w:val="24"/>
                <w:lang w:val="tr-TR"/>
              </w:rPr>
              <w:t xml:space="preserve"> 24 nolu </w:t>
            </w:r>
            <w:r w:rsidRPr="00BF2CF9">
              <w:rPr>
                <w:szCs w:val="24"/>
                <w:lang w:val="tr-TR"/>
              </w:rPr>
              <w:t xml:space="preserve"> </w:t>
            </w:r>
            <w:r w:rsidRPr="00BF2CF9">
              <w:rPr>
                <w:rFonts w:eastAsia="Calibri"/>
                <w:szCs w:val="24"/>
                <w:lang w:eastAsia="en-US"/>
              </w:rPr>
              <w:t xml:space="preserve">Plan ve </w:t>
            </w:r>
            <w:r>
              <w:rPr>
                <w:rFonts w:eastAsia="Calibri"/>
                <w:szCs w:val="24"/>
                <w:lang w:eastAsia="en-US"/>
              </w:rPr>
              <w:t xml:space="preserve">Bütçe Komisyon </w:t>
            </w:r>
            <w:r w:rsidRPr="00BF2CF9">
              <w:rPr>
                <w:rFonts w:eastAsia="Calibri"/>
                <w:szCs w:val="24"/>
                <w:lang w:val="tr-TR" w:eastAsia="en-US"/>
              </w:rPr>
              <w:t>R</w:t>
            </w:r>
            <w:r w:rsidRPr="00BF2CF9">
              <w:rPr>
                <w:rFonts w:eastAsia="Calibri"/>
                <w:szCs w:val="24"/>
                <w:lang w:eastAsia="en-US"/>
              </w:rPr>
              <w:t>aporu</w:t>
            </w:r>
            <w:r w:rsidRPr="00BF2CF9">
              <w:rPr>
                <w:szCs w:val="24"/>
              </w:rPr>
              <w:t xml:space="preserve"> </w:t>
            </w:r>
            <w:r w:rsidRPr="00BF2CF9">
              <w:rPr>
                <w:szCs w:val="24"/>
                <w:lang w:val="tr-TR"/>
              </w:rPr>
              <w:t xml:space="preserve">mevcudun </w:t>
            </w:r>
            <w:r w:rsidRPr="00BF2CF9">
              <w:rPr>
                <w:szCs w:val="24"/>
              </w:rPr>
              <w:t>oy birliği ile kabul edilmiştir.</w:t>
            </w:r>
          </w:p>
        </w:tc>
      </w:tr>
      <w:tr w:rsidR="00862841" w:rsidRPr="00B95A1F" w:rsidTr="00364766">
        <w:trPr>
          <w:trHeight w:val="483"/>
          <w:jc w:val="center"/>
        </w:trPr>
        <w:tc>
          <w:tcPr>
            <w:tcW w:w="417" w:type="dxa"/>
            <w:vAlign w:val="center"/>
          </w:tcPr>
          <w:p w:rsidR="00862841" w:rsidRPr="00B95A1F" w:rsidRDefault="00B5357F" w:rsidP="009820FB">
            <w:pPr>
              <w:ind w:firstLine="0"/>
              <w:jc w:val="left"/>
              <w:rPr>
                <w:sz w:val="20"/>
                <w:szCs w:val="20"/>
              </w:rPr>
            </w:pPr>
            <w:r>
              <w:rPr>
                <w:sz w:val="20"/>
                <w:szCs w:val="20"/>
              </w:rPr>
              <w:t>81</w:t>
            </w:r>
          </w:p>
        </w:tc>
        <w:tc>
          <w:tcPr>
            <w:tcW w:w="1118" w:type="dxa"/>
            <w:vAlign w:val="center"/>
          </w:tcPr>
          <w:p w:rsidR="00862841" w:rsidRPr="00B95A1F" w:rsidRDefault="00B447D7" w:rsidP="00B447D7">
            <w:pPr>
              <w:ind w:firstLine="0"/>
              <w:jc w:val="left"/>
              <w:rPr>
                <w:sz w:val="20"/>
                <w:szCs w:val="20"/>
              </w:rPr>
            </w:pPr>
            <w:r w:rsidRPr="00B95A1F">
              <w:rPr>
                <w:sz w:val="20"/>
                <w:szCs w:val="20"/>
              </w:rPr>
              <w:t>0</w:t>
            </w:r>
            <w:r>
              <w:rPr>
                <w:sz w:val="20"/>
                <w:szCs w:val="20"/>
              </w:rPr>
              <w:t>7</w:t>
            </w:r>
            <w:r w:rsidRPr="00B95A1F">
              <w:rPr>
                <w:sz w:val="20"/>
                <w:szCs w:val="20"/>
              </w:rPr>
              <w:t>.0</w:t>
            </w:r>
            <w:r>
              <w:rPr>
                <w:sz w:val="20"/>
                <w:szCs w:val="20"/>
              </w:rPr>
              <w:t>5</w:t>
            </w:r>
            <w:r w:rsidRPr="00B95A1F">
              <w:rPr>
                <w:sz w:val="20"/>
                <w:szCs w:val="20"/>
              </w:rPr>
              <w:t>.2025</w:t>
            </w:r>
          </w:p>
        </w:tc>
        <w:tc>
          <w:tcPr>
            <w:tcW w:w="9036" w:type="dxa"/>
            <w:vAlign w:val="center"/>
          </w:tcPr>
          <w:p w:rsidR="00862841" w:rsidRPr="00C77A27" w:rsidRDefault="00C77A27" w:rsidP="00C77A27">
            <w:pPr>
              <w:rPr>
                <w:lang w:eastAsia="x-none"/>
              </w:rPr>
            </w:pPr>
            <w:r>
              <w:rPr>
                <w:lang w:eastAsia="x-none"/>
              </w:rPr>
              <w:t>Özerli Mahallesi 1562 Ada 18 ve 19 Parsellere yönelik hazırlanmış olan 1/1000 ölçekli uygulama imar planına esas 8 nolu İmar Komisyon Raporu</w:t>
            </w:r>
            <w:r w:rsidRPr="002E0780">
              <w:t xml:space="preserve"> mevcudun </w:t>
            </w:r>
            <w:r>
              <w:rPr>
                <w:lang w:eastAsia="x-none"/>
              </w:rPr>
              <w:t>oy birliğiyle kabul edilmiştir.</w:t>
            </w:r>
          </w:p>
        </w:tc>
      </w:tr>
    </w:tbl>
    <w:tbl>
      <w:tblPr>
        <w:tblW w:w="9909" w:type="dxa"/>
        <w:jc w:val="center"/>
        <w:tblLook w:val="04A0" w:firstRow="1" w:lastRow="0" w:firstColumn="1" w:lastColumn="0" w:noHBand="0" w:noVBand="1"/>
      </w:tblPr>
      <w:tblGrid>
        <w:gridCol w:w="3210"/>
        <w:gridCol w:w="3235"/>
        <w:gridCol w:w="3464"/>
      </w:tblGrid>
      <w:tr w:rsidR="00763C51" w:rsidRPr="0036396D" w:rsidTr="00364766">
        <w:trPr>
          <w:trHeight w:val="163"/>
          <w:jc w:val="center"/>
        </w:trPr>
        <w:tc>
          <w:tcPr>
            <w:tcW w:w="3210" w:type="dxa"/>
            <w:vAlign w:val="center"/>
          </w:tcPr>
          <w:p w:rsidR="00535B7E" w:rsidRPr="0036396D" w:rsidRDefault="00535B7E" w:rsidP="00535B7E">
            <w:pPr>
              <w:widowControl w:val="0"/>
              <w:autoSpaceDE w:val="0"/>
              <w:autoSpaceDN w:val="0"/>
              <w:adjustRightInd w:val="0"/>
              <w:jc w:val="center"/>
              <w:rPr>
                <w:sz w:val="20"/>
                <w:szCs w:val="20"/>
              </w:rPr>
            </w:pPr>
          </w:p>
          <w:p w:rsidR="00AF422F" w:rsidRPr="0036396D" w:rsidRDefault="00340692" w:rsidP="00535B7E">
            <w:pPr>
              <w:widowControl w:val="0"/>
              <w:autoSpaceDE w:val="0"/>
              <w:autoSpaceDN w:val="0"/>
              <w:adjustRightInd w:val="0"/>
              <w:jc w:val="center"/>
              <w:rPr>
                <w:sz w:val="20"/>
                <w:szCs w:val="20"/>
              </w:rPr>
            </w:pPr>
            <w:r w:rsidRPr="0036396D">
              <w:rPr>
                <w:sz w:val="20"/>
                <w:szCs w:val="20"/>
              </w:rPr>
              <w:t>Dr. Bahadır AMAÇ</w:t>
            </w:r>
          </w:p>
        </w:tc>
        <w:tc>
          <w:tcPr>
            <w:tcW w:w="3235" w:type="dxa"/>
            <w:vAlign w:val="center"/>
          </w:tcPr>
          <w:p w:rsidR="00535B7E" w:rsidRPr="0036396D" w:rsidRDefault="00535B7E" w:rsidP="00535B7E">
            <w:pPr>
              <w:widowControl w:val="0"/>
              <w:autoSpaceDE w:val="0"/>
              <w:autoSpaceDN w:val="0"/>
              <w:adjustRightInd w:val="0"/>
              <w:jc w:val="center"/>
              <w:rPr>
                <w:sz w:val="20"/>
                <w:szCs w:val="20"/>
              </w:rPr>
            </w:pPr>
          </w:p>
          <w:p w:rsidR="00AF422F" w:rsidRPr="0036396D" w:rsidRDefault="006C6752" w:rsidP="00535B7E">
            <w:pPr>
              <w:widowControl w:val="0"/>
              <w:autoSpaceDE w:val="0"/>
              <w:autoSpaceDN w:val="0"/>
              <w:adjustRightInd w:val="0"/>
              <w:jc w:val="center"/>
              <w:rPr>
                <w:sz w:val="20"/>
                <w:szCs w:val="20"/>
              </w:rPr>
            </w:pPr>
            <w:r>
              <w:rPr>
                <w:sz w:val="20"/>
                <w:szCs w:val="20"/>
              </w:rPr>
              <w:t>Ziya HASOĞLU</w:t>
            </w:r>
          </w:p>
        </w:tc>
        <w:tc>
          <w:tcPr>
            <w:tcW w:w="3464" w:type="dxa"/>
            <w:vAlign w:val="center"/>
          </w:tcPr>
          <w:p w:rsidR="00AF422F" w:rsidRPr="0036396D" w:rsidRDefault="00340692" w:rsidP="0036396D">
            <w:pPr>
              <w:widowControl w:val="0"/>
              <w:autoSpaceDE w:val="0"/>
              <w:autoSpaceDN w:val="0"/>
              <w:adjustRightInd w:val="0"/>
              <w:jc w:val="center"/>
              <w:rPr>
                <w:sz w:val="20"/>
                <w:szCs w:val="20"/>
              </w:rPr>
            </w:pPr>
            <w:r w:rsidRPr="0036396D">
              <w:rPr>
                <w:sz w:val="20"/>
                <w:szCs w:val="20"/>
              </w:rPr>
              <w:t>Said TEMEL</w:t>
            </w:r>
          </w:p>
        </w:tc>
      </w:tr>
      <w:tr w:rsidR="00AF422F" w:rsidRPr="0036396D" w:rsidTr="00364766">
        <w:trPr>
          <w:trHeight w:val="174"/>
          <w:jc w:val="center"/>
        </w:trPr>
        <w:tc>
          <w:tcPr>
            <w:tcW w:w="3210" w:type="dxa"/>
            <w:vAlign w:val="center"/>
          </w:tcPr>
          <w:p w:rsidR="00AF422F" w:rsidRPr="0036396D" w:rsidRDefault="00AF422F" w:rsidP="00535B7E">
            <w:pPr>
              <w:widowControl w:val="0"/>
              <w:autoSpaceDE w:val="0"/>
              <w:autoSpaceDN w:val="0"/>
              <w:adjustRightInd w:val="0"/>
              <w:jc w:val="center"/>
              <w:rPr>
                <w:sz w:val="20"/>
                <w:szCs w:val="20"/>
              </w:rPr>
            </w:pPr>
            <w:r w:rsidRPr="0036396D">
              <w:rPr>
                <w:sz w:val="20"/>
                <w:szCs w:val="20"/>
              </w:rPr>
              <w:t>Belediye Başkanı</w:t>
            </w:r>
          </w:p>
        </w:tc>
        <w:tc>
          <w:tcPr>
            <w:tcW w:w="3235" w:type="dxa"/>
            <w:vAlign w:val="center"/>
          </w:tcPr>
          <w:p w:rsidR="00AF422F" w:rsidRPr="0036396D" w:rsidRDefault="006C6752" w:rsidP="00535B7E">
            <w:pPr>
              <w:widowControl w:val="0"/>
              <w:autoSpaceDE w:val="0"/>
              <w:autoSpaceDN w:val="0"/>
              <w:adjustRightInd w:val="0"/>
              <w:jc w:val="center"/>
              <w:rPr>
                <w:sz w:val="20"/>
                <w:szCs w:val="20"/>
              </w:rPr>
            </w:pPr>
            <w:r>
              <w:rPr>
                <w:sz w:val="20"/>
                <w:szCs w:val="20"/>
              </w:rPr>
              <w:t xml:space="preserve">Yedek </w:t>
            </w:r>
            <w:r w:rsidR="00637764" w:rsidRPr="0036396D">
              <w:rPr>
                <w:sz w:val="20"/>
                <w:szCs w:val="20"/>
              </w:rPr>
              <w:t>Kâtip</w:t>
            </w:r>
            <w:r w:rsidR="00AF422F" w:rsidRPr="0036396D">
              <w:rPr>
                <w:sz w:val="20"/>
                <w:szCs w:val="20"/>
              </w:rPr>
              <w:t xml:space="preserve"> Üye</w:t>
            </w:r>
          </w:p>
        </w:tc>
        <w:tc>
          <w:tcPr>
            <w:tcW w:w="3464" w:type="dxa"/>
            <w:vAlign w:val="center"/>
          </w:tcPr>
          <w:p w:rsidR="00AF422F" w:rsidRPr="0036396D" w:rsidRDefault="00637764" w:rsidP="0036396D">
            <w:pPr>
              <w:widowControl w:val="0"/>
              <w:autoSpaceDE w:val="0"/>
              <w:autoSpaceDN w:val="0"/>
              <w:adjustRightInd w:val="0"/>
              <w:jc w:val="center"/>
              <w:rPr>
                <w:sz w:val="20"/>
                <w:szCs w:val="20"/>
              </w:rPr>
            </w:pPr>
            <w:r w:rsidRPr="0036396D">
              <w:rPr>
                <w:sz w:val="20"/>
                <w:szCs w:val="20"/>
              </w:rPr>
              <w:t>Kâtip</w:t>
            </w:r>
            <w:r w:rsidR="00AF422F" w:rsidRPr="0036396D">
              <w:rPr>
                <w:sz w:val="20"/>
                <w:szCs w:val="20"/>
              </w:rPr>
              <w:t xml:space="preserve"> Üye</w:t>
            </w:r>
          </w:p>
        </w:tc>
      </w:tr>
    </w:tbl>
    <w:p w:rsidR="00AF422F" w:rsidRPr="0036396D" w:rsidRDefault="00AF422F" w:rsidP="00D9284A">
      <w:pPr>
        <w:pStyle w:val="AralkYok"/>
        <w:rPr>
          <w:sz w:val="20"/>
          <w:szCs w:val="20"/>
        </w:rPr>
      </w:pPr>
    </w:p>
    <w:sectPr w:rsidR="00AF422F" w:rsidRPr="0036396D" w:rsidSect="0036396D">
      <w:pgSz w:w="11906" w:h="16838"/>
      <w:pgMar w:top="284" w:right="567" w:bottom="284"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6C" w:rsidRDefault="00E03F6C" w:rsidP="003930C8">
      <w:r>
        <w:separator/>
      </w:r>
    </w:p>
  </w:endnote>
  <w:endnote w:type="continuationSeparator" w:id="0">
    <w:p w:rsidR="00E03F6C" w:rsidRDefault="00E03F6C"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6C" w:rsidRDefault="00E03F6C" w:rsidP="003930C8">
      <w:r>
        <w:separator/>
      </w:r>
    </w:p>
  </w:footnote>
  <w:footnote w:type="continuationSeparator" w:id="0">
    <w:p w:rsidR="00E03F6C" w:rsidRDefault="00E03F6C" w:rsidP="0039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46A"/>
    <w:rsid w:val="00007BF5"/>
    <w:rsid w:val="00012EEF"/>
    <w:rsid w:val="00017178"/>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6978"/>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5AA7"/>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68BB"/>
    <w:rsid w:val="000F72A7"/>
    <w:rsid w:val="00101C0E"/>
    <w:rsid w:val="001026A9"/>
    <w:rsid w:val="00104265"/>
    <w:rsid w:val="00104EF1"/>
    <w:rsid w:val="00104FE3"/>
    <w:rsid w:val="00105A8A"/>
    <w:rsid w:val="0010626F"/>
    <w:rsid w:val="0011082F"/>
    <w:rsid w:val="00116526"/>
    <w:rsid w:val="00117B07"/>
    <w:rsid w:val="001205B3"/>
    <w:rsid w:val="00123104"/>
    <w:rsid w:val="001250F0"/>
    <w:rsid w:val="001251D5"/>
    <w:rsid w:val="00125574"/>
    <w:rsid w:val="00130320"/>
    <w:rsid w:val="00131EB9"/>
    <w:rsid w:val="0013208D"/>
    <w:rsid w:val="00132B5B"/>
    <w:rsid w:val="0013389F"/>
    <w:rsid w:val="001342B2"/>
    <w:rsid w:val="00134680"/>
    <w:rsid w:val="00134DF0"/>
    <w:rsid w:val="00134DF5"/>
    <w:rsid w:val="00135EAB"/>
    <w:rsid w:val="0013600A"/>
    <w:rsid w:val="00140016"/>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74358"/>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555F"/>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1393"/>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1E1B"/>
    <w:rsid w:val="0030390C"/>
    <w:rsid w:val="0030568A"/>
    <w:rsid w:val="003058D9"/>
    <w:rsid w:val="00306FE9"/>
    <w:rsid w:val="003114BD"/>
    <w:rsid w:val="00311E1A"/>
    <w:rsid w:val="00313DA7"/>
    <w:rsid w:val="00314E32"/>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0692"/>
    <w:rsid w:val="00343C43"/>
    <w:rsid w:val="00344F50"/>
    <w:rsid w:val="003504B2"/>
    <w:rsid w:val="00350E18"/>
    <w:rsid w:val="00351956"/>
    <w:rsid w:val="0036396D"/>
    <w:rsid w:val="0036452F"/>
    <w:rsid w:val="00364766"/>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5F10"/>
    <w:rsid w:val="003B6FD4"/>
    <w:rsid w:val="003B791A"/>
    <w:rsid w:val="003B7A70"/>
    <w:rsid w:val="003C05C0"/>
    <w:rsid w:val="003C510F"/>
    <w:rsid w:val="003C526E"/>
    <w:rsid w:val="003D06CE"/>
    <w:rsid w:val="003D095E"/>
    <w:rsid w:val="003D1C1D"/>
    <w:rsid w:val="003D2462"/>
    <w:rsid w:val="003D25F2"/>
    <w:rsid w:val="003E226B"/>
    <w:rsid w:val="003E3521"/>
    <w:rsid w:val="003E4694"/>
    <w:rsid w:val="003E5738"/>
    <w:rsid w:val="003F2318"/>
    <w:rsid w:val="003F300A"/>
    <w:rsid w:val="003F7894"/>
    <w:rsid w:val="004004E0"/>
    <w:rsid w:val="00400CE1"/>
    <w:rsid w:val="00402D54"/>
    <w:rsid w:val="0040530E"/>
    <w:rsid w:val="004101A4"/>
    <w:rsid w:val="00413C5D"/>
    <w:rsid w:val="004207F5"/>
    <w:rsid w:val="00425871"/>
    <w:rsid w:val="0042689C"/>
    <w:rsid w:val="00426A41"/>
    <w:rsid w:val="00431E97"/>
    <w:rsid w:val="00435A84"/>
    <w:rsid w:val="00435D82"/>
    <w:rsid w:val="0044258F"/>
    <w:rsid w:val="00445A66"/>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5B7E"/>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6AE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4B24"/>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C6752"/>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6226"/>
    <w:rsid w:val="00727F3A"/>
    <w:rsid w:val="00731178"/>
    <w:rsid w:val="007311E3"/>
    <w:rsid w:val="007317C0"/>
    <w:rsid w:val="007337B5"/>
    <w:rsid w:val="007351E8"/>
    <w:rsid w:val="00735CDA"/>
    <w:rsid w:val="007369AD"/>
    <w:rsid w:val="007373A0"/>
    <w:rsid w:val="0074002E"/>
    <w:rsid w:val="00741DA8"/>
    <w:rsid w:val="00743BCB"/>
    <w:rsid w:val="007446BE"/>
    <w:rsid w:val="00744F45"/>
    <w:rsid w:val="0074788A"/>
    <w:rsid w:val="00750728"/>
    <w:rsid w:val="00750D86"/>
    <w:rsid w:val="0075267F"/>
    <w:rsid w:val="0075299A"/>
    <w:rsid w:val="0075428A"/>
    <w:rsid w:val="00755E62"/>
    <w:rsid w:val="007606E7"/>
    <w:rsid w:val="00760BDC"/>
    <w:rsid w:val="00761E9F"/>
    <w:rsid w:val="007629B7"/>
    <w:rsid w:val="0076357B"/>
    <w:rsid w:val="00763C51"/>
    <w:rsid w:val="00766E80"/>
    <w:rsid w:val="0077059D"/>
    <w:rsid w:val="007711A0"/>
    <w:rsid w:val="00774A5C"/>
    <w:rsid w:val="00775A9A"/>
    <w:rsid w:val="00780773"/>
    <w:rsid w:val="00784D24"/>
    <w:rsid w:val="00786500"/>
    <w:rsid w:val="007915A8"/>
    <w:rsid w:val="00791781"/>
    <w:rsid w:val="007922E6"/>
    <w:rsid w:val="00792B23"/>
    <w:rsid w:val="00794337"/>
    <w:rsid w:val="00794B75"/>
    <w:rsid w:val="007958EE"/>
    <w:rsid w:val="0079714E"/>
    <w:rsid w:val="00797DF3"/>
    <w:rsid w:val="007A1152"/>
    <w:rsid w:val="007A423E"/>
    <w:rsid w:val="007A4CFE"/>
    <w:rsid w:val="007A7D85"/>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2841"/>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2AAC"/>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0FB"/>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34B3"/>
    <w:rsid w:val="00AD44D3"/>
    <w:rsid w:val="00AD68AA"/>
    <w:rsid w:val="00AD68C6"/>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5A1"/>
    <w:rsid w:val="00B447D7"/>
    <w:rsid w:val="00B50885"/>
    <w:rsid w:val="00B50DAA"/>
    <w:rsid w:val="00B51664"/>
    <w:rsid w:val="00B52439"/>
    <w:rsid w:val="00B52626"/>
    <w:rsid w:val="00B5357F"/>
    <w:rsid w:val="00B536E6"/>
    <w:rsid w:val="00B53CCD"/>
    <w:rsid w:val="00B5487D"/>
    <w:rsid w:val="00B54E1A"/>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5A1F"/>
    <w:rsid w:val="00B9762D"/>
    <w:rsid w:val="00BA06B9"/>
    <w:rsid w:val="00BA2073"/>
    <w:rsid w:val="00BA4949"/>
    <w:rsid w:val="00BA4BA4"/>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032C"/>
    <w:rsid w:val="00C74D5B"/>
    <w:rsid w:val="00C77864"/>
    <w:rsid w:val="00C77A27"/>
    <w:rsid w:val="00C8004D"/>
    <w:rsid w:val="00C80D3E"/>
    <w:rsid w:val="00C834F8"/>
    <w:rsid w:val="00C847C4"/>
    <w:rsid w:val="00C85184"/>
    <w:rsid w:val="00C91C71"/>
    <w:rsid w:val="00C9214B"/>
    <w:rsid w:val="00C923B4"/>
    <w:rsid w:val="00C938FF"/>
    <w:rsid w:val="00C94028"/>
    <w:rsid w:val="00CA0719"/>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3E80"/>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25CF1"/>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1FDB"/>
    <w:rsid w:val="00D62362"/>
    <w:rsid w:val="00D63913"/>
    <w:rsid w:val="00D64099"/>
    <w:rsid w:val="00D6646D"/>
    <w:rsid w:val="00D6663A"/>
    <w:rsid w:val="00D66E16"/>
    <w:rsid w:val="00D67606"/>
    <w:rsid w:val="00D67E84"/>
    <w:rsid w:val="00D71DAB"/>
    <w:rsid w:val="00D745DA"/>
    <w:rsid w:val="00D75027"/>
    <w:rsid w:val="00D75984"/>
    <w:rsid w:val="00D75C63"/>
    <w:rsid w:val="00D77C08"/>
    <w:rsid w:val="00D80B40"/>
    <w:rsid w:val="00D81AF8"/>
    <w:rsid w:val="00D82973"/>
    <w:rsid w:val="00D8360E"/>
    <w:rsid w:val="00D844B0"/>
    <w:rsid w:val="00D859A4"/>
    <w:rsid w:val="00D90C2E"/>
    <w:rsid w:val="00D919ED"/>
    <w:rsid w:val="00D9284A"/>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0E19"/>
    <w:rsid w:val="00F03F34"/>
    <w:rsid w:val="00F0420F"/>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012"/>
    <w:rsid w:val="00F916F0"/>
    <w:rsid w:val="00F9204B"/>
    <w:rsid w:val="00F92D0E"/>
    <w:rsid w:val="00F97097"/>
    <w:rsid w:val="00FA07D8"/>
    <w:rsid w:val="00FA1F6B"/>
    <w:rsid w:val="00FA3315"/>
    <w:rsid w:val="00FA37E5"/>
    <w:rsid w:val="00FA3B9D"/>
    <w:rsid w:val="00FA448C"/>
    <w:rsid w:val="00FA5175"/>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D7CED"/>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C2C0"/>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 w:type="character" w:styleId="KitapBal">
    <w:name w:val="Book Title"/>
    <w:uiPriority w:val="33"/>
    <w:qFormat/>
    <w:rsid w:val="007915A8"/>
    <w:rPr>
      <w:b/>
      <w:bCs/>
      <w:i/>
      <w:iCs/>
      <w:spacing w:val="5"/>
    </w:rPr>
  </w:style>
  <w:style w:type="character" w:styleId="Gl">
    <w:name w:val="Strong"/>
    <w:uiPriority w:val="22"/>
    <w:qFormat/>
    <w:rsid w:val="000A5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31C9-B8C3-4085-BA42-DBD0A8BA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 SOYLU</cp:lastModifiedBy>
  <cp:revision>78</cp:revision>
  <cp:lastPrinted>2021-01-14T07:23:00Z</cp:lastPrinted>
  <dcterms:created xsi:type="dcterms:W3CDTF">2022-04-05T10:00:00Z</dcterms:created>
  <dcterms:modified xsi:type="dcterms:W3CDTF">2025-05-21T08:25:00Z</dcterms:modified>
</cp:coreProperties>
</file>